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8C50" w14:textId="2DD526BA" w:rsidR="00E73429" w:rsidRPr="00E73429" w:rsidRDefault="00E73429" w:rsidP="005F1F1D">
      <w:pPr>
        <w:jc w:val="center"/>
        <w:rPr>
          <w:b/>
          <w:bCs/>
          <w:sz w:val="23"/>
          <w:szCs w:val="23"/>
          <w:u w:val="single"/>
        </w:rPr>
      </w:pPr>
      <w:r w:rsidRPr="00E73429">
        <w:rPr>
          <w:b/>
          <w:bCs/>
          <w:sz w:val="23"/>
          <w:szCs w:val="23"/>
          <w:u w:val="single"/>
        </w:rPr>
        <w:t>THE GR</w:t>
      </w:r>
      <w:r w:rsidR="005F1F1D">
        <w:rPr>
          <w:b/>
          <w:bCs/>
          <w:sz w:val="23"/>
          <w:szCs w:val="23"/>
          <w:u w:val="single"/>
        </w:rPr>
        <w:t>E</w:t>
      </w:r>
      <w:r w:rsidRPr="00E73429">
        <w:rPr>
          <w:b/>
          <w:bCs/>
          <w:sz w:val="23"/>
          <w:szCs w:val="23"/>
          <w:u w:val="single"/>
        </w:rPr>
        <w:t>ATER GADSDEN HOUSING AUTHORITY(GGHA)</w:t>
      </w:r>
    </w:p>
    <w:p w14:paraId="389DCB1B" w14:textId="3E15D289" w:rsidR="00E73429" w:rsidRPr="00E73429" w:rsidRDefault="00E73429" w:rsidP="00E73429">
      <w:pPr>
        <w:jc w:val="center"/>
        <w:rPr>
          <w:b/>
          <w:bCs/>
          <w:sz w:val="28"/>
          <w:szCs w:val="28"/>
        </w:rPr>
      </w:pPr>
      <w:r w:rsidRPr="00E73429">
        <w:rPr>
          <w:b/>
          <w:bCs/>
          <w:sz w:val="28"/>
          <w:szCs w:val="28"/>
        </w:rPr>
        <w:t xml:space="preserve">Job Posting </w:t>
      </w:r>
    </w:p>
    <w:p w14:paraId="18858FD2" w14:textId="77777777" w:rsidR="00E73429" w:rsidRPr="00E73429" w:rsidRDefault="00E73429" w:rsidP="00E73429">
      <w:pPr>
        <w:tabs>
          <w:tab w:val="left" w:pos="-1440"/>
        </w:tabs>
        <w:ind w:left="2160" w:hanging="2160"/>
        <w:rPr>
          <w:b/>
          <w:bCs/>
          <w:sz w:val="23"/>
          <w:szCs w:val="23"/>
        </w:rPr>
      </w:pPr>
    </w:p>
    <w:p w14:paraId="16B4639C" w14:textId="37176FB8" w:rsidR="00E73429" w:rsidRPr="00E73429" w:rsidRDefault="00E73429" w:rsidP="0080061E">
      <w:pPr>
        <w:tabs>
          <w:tab w:val="left" w:pos="-1440"/>
        </w:tabs>
        <w:ind w:left="2160" w:hanging="2160"/>
        <w:rPr>
          <w:b/>
          <w:bCs/>
          <w:sz w:val="23"/>
          <w:szCs w:val="23"/>
        </w:rPr>
      </w:pPr>
      <w:r w:rsidRPr="00E73429">
        <w:rPr>
          <w:b/>
          <w:bCs/>
          <w:sz w:val="23"/>
          <w:szCs w:val="23"/>
        </w:rPr>
        <w:t xml:space="preserve">Selecting Officers: </w:t>
      </w:r>
      <w:r w:rsidRPr="00E73429">
        <w:rPr>
          <w:b/>
          <w:bCs/>
          <w:sz w:val="23"/>
          <w:szCs w:val="23"/>
        </w:rPr>
        <w:tab/>
        <w:t xml:space="preserve">Greg Price, Executive Director </w:t>
      </w:r>
    </w:p>
    <w:p w14:paraId="215E0A7A" w14:textId="77777777" w:rsidR="00E73429" w:rsidRPr="00E73429" w:rsidRDefault="00E73429" w:rsidP="00E73429">
      <w:pPr>
        <w:tabs>
          <w:tab w:val="left" w:pos="-1440"/>
        </w:tabs>
        <w:ind w:left="2160" w:hanging="2160"/>
        <w:rPr>
          <w:b/>
          <w:bCs/>
          <w:sz w:val="23"/>
          <w:szCs w:val="23"/>
        </w:rPr>
      </w:pPr>
    </w:p>
    <w:p w14:paraId="2FC4A3A4" w14:textId="7F257B3C" w:rsidR="00E73429" w:rsidRPr="00E73429" w:rsidRDefault="0080061E" w:rsidP="00E73429">
      <w:pPr>
        <w:jc w:val="both"/>
        <w:rPr>
          <w:bCs/>
          <w:sz w:val="22"/>
          <w:szCs w:val="22"/>
        </w:rPr>
      </w:pPr>
      <w:r>
        <w:rPr>
          <w:b/>
          <w:bCs/>
          <w:sz w:val="22"/>
          <w:szCs w:val="22"/>
        </w:rPr>
        <w:t>Director of Operations</w:t>
      </w:r>
      <w:r w:rsidR="00E73429" w:rsidRPr="00E73429">
        <w:rPr>
          <w:b/>
          <w:bCs/>
          <w:sz w:val="22"/>
          <w:szCs w:val="22"/>
        </w:rPr>
        <w:t xml:space="preserve">.  </w:t>
      </w:r>
      <w:r w:rsidR="00E73429" w:rsidRPr="00E73429">
        <w:rPr>
          <w:bCs/>
          <w:sz w:val="22"/>
          <w:szCs w:val="22"/>
        </w:rPr>
        <w:t xml:space="preserve">The regular office hours are </w:t>
      </w:r>
      <w:r w:rsidR="0070714C">
        <w:rPr>
          <w:bCs/>
          <w:sz w:val="22"/>
          <w:szCs w:val="22"/>
        </w:rPr>
        <w:t xml:space="preserve">Monday - Thursday </w:t>
      </w:r>
      <w:r w:rsidR="00E73429" w:rsidRPr="00E73429">
        <w:rPr>
          <w:bCs/>
          <w:sz w:val="22"/>
          <w:szCs w:val="22"/>
        </w:rPr>
        <w:t>from 7:</w:t>
      </w:r>
      <w:r w:rsidR="00007DAC">
        <w:rPr>
          <w:bCs/>
          <w:sz w:val="22"/>
          <w:szCs w:val="22"/>
        </w:rPr>
        <w:t>0</w:t>
      </w:r>
      <w:r w:rsidR="00E73429" w:rsidRPr="00E73429">
        <w:rPr>
          <w:bCs/>
          <w:sz w:val="22"/>
          <w:szCs w:val="22"/>
        </w:rPr>
        <w:t xml:space="preserve">0 am to </w:t>
      </w:r>
      <w:r w:rsidR="00007DAC">
        <w:rPr>
          <w:bCs/>
          <w:sz w:val="22"/>
          <w:szCs w:val="22"/>
        </w:rPr>
        <w:t>5</w:t>
      </w:r>
      <w:r w:rsidR="00E73429" w:rsidRPr="00E73429">
        <w:rPr>
          <w:bCs/>
          <w:sz w:val="22"/>
          <w:szCs w:val="22"/>
        </w:rPr>
        <w:t xml:space="preserve">:30 pm. The person selected for this position </w:t>
      </w:r>
      <w:r>
        <w:rPr>
          <w:bCs/>
          <w:sz w:val="22"/>
          <w:szCs w:val="22"/>
        </w:rPr>
        <w:t xml:space="preserve">will be </w:t>
      </w:r>
      <w:r w:rsidR="00DE0127">
        <w:rPr>
          <w:bCs/>
          <w:sz w:val="22"/>
          <w:szCs w:val="22"/>
        </w:rPr>
        <w:t>located in the Central Office</w:t>
      </w:r>
      <w:r w:rsidR="00E73429" w:rsidRPr="00E73429">
        <w:rPr>
          <w:bCs/>
          <w:sz w:val="22"/>
          <w:szCs w:val="22"/>
        </w:rPr>
        <w:t xml:space="preserve">.  </w:t>
      </w:r>
    </w:p>
    <w:p w14:paraId="25C6A2B2" w14:textId="77777777" w:rsidR="00E73429" w:rsidRPr="00E73429" w:rsidRDefault="00E73429" w:rsidP="00E73429">
      <w:pPr>
        <w:jc w:val="both"/>
        <w:rPr>
          <w:b/>
          <w:bCs/>
          <w:sz w:val="22"/>
          <w:szCs w:val="22"/>
        </w:rPr>
      </w:pPr>
    </w:p>
    <w:p w14:paraId="00B02068" w14:textId="6C604007" w:rsidR="00E73429" w:rsidRPr="005F1F1D" w:rsidRDefault="00652FB8" w:rsidP="00E73429">
      <w:pPr>
        <w:jc w:val="both"/>
        <w:rPr>
          <w:b/>
          <w:sz w:val="22"/>
          <w:szCs w:val="22"/>
        </w:rPr>
      </w:pPr>
      <w:r>
        <w:rPr>
          <w:b/>
          <w:bCs/>
          <w:sz w:val="22"/>
          <w:szCs w:val="22"/>
        </w:rPr>
        <w:t>Advertis</w:t>
      </w:r>
      <w:r w:rsidR="00E73429" w:rsidRPr="00E73429">
        <w:rPr>
          <w:b/>
          <w:bCs/>
          <w:sz w:val="22"/>
          <w:szCs w:val="22"/>
        </w:rPr>
        <w:t xml:space="preserve">ing Date: </w:t>
      </w:r>
      <w:r w:rsidR="00DB2234">
        <w:rPr>
          <w:b/>
          <w:bCs/>
          <w:sz w:val="22"/>
          <w:szCs w:val="22"/>
        </w:rPr>
        <w:t>Monday</w:t>
      </w:r>
      <w:r w:rsidR="00E73429" w:rsidRPr="00E73429">
        <w:rPr>
          <w:b/>
          <w:bCs/>
          <w:sz w:val="22"/>
          <w:szCs w:val="22"/>
        </w:rPr>
        <w:t xml:space="preserve">, </w:t>
      </w:r>
      <w:r w:rsidR="00DB2234">
        <w:rPr>
          <w:b/>
          <w:bCs/>
          <w:sz w:val="22"/>
          <w:szCs w:val="22"/>
        </w:rPr>
        <w:t>October</w:t>
      </w:r>
      <w:r w:rsidR="00DE0127">
        <w:rPr>
          <w:b/>
          <w:bCs/>
          <w:sz w:val="22"/>
          <w:szCs w:val="22"/>
        </w:rPr>
        <w:t xml:space="preserve"> </w:t>
      </w:r>
      <w:r w:rsidR="00DB2234">
        <w:rPr>
          <w:b/>
          <w:bCs/>
          <w:sz w:val="22"/>
          <w:szCs w:val="22"/>
        </w:rPr>
        <w:t>9</w:t>
      </w:r>
      <w:r w:rsidR="00F84C66">
        <w:rPr>
          <w:b/>
          <w:bCs/>
          <w:sz w:val="22"/>
          <w:szCs w:val="22"/>
        </w:rPr>
        <w:t>, 202</w:t>
      </w:r>
      <w:r w:rsidR="00DB2234">
        <w:rPr>
          <w:b/>
          <w:bCs/>
          <w:sz w:val="22"/>
          <w:szCs w:val="22"/>
        </w:rPr>
        <w:t>3</w:t>
      </w:r>
      <w:r w:rsidR="00E73429" w:rsidRPr="00E73429">
        <w:rPr>
          <w:b/>
          <w:bCs/>
          <w:sz w:val="22"/>
          <w:szCs w:val="22"/>
        </w:rPr>
        <w:t xml:space="preserve">: </w:t>
      </w:r>
      <w:r w:rsidR="00E73429" w:rsidRPr="00652FB8">
        <w:rPr>
          <w:bCs/>
          <w:sz w:val="22"/>
          <w:szCs w:val="22"/>
        </w:rPr>
        <w:t xml:space="preserve">Applications will be taken until the position is filled but the initial review of applications will begin </w:t>
      </w:r>
      <w:r w:rsidR="00DE0127">
        <w:rPr>
          <w:bCs/>
          <w:sz w:val="22"/>
          <w:szCs w:val="22"/>
        </w:rPr>
        <w:t xml:space="preserve">in </w:t>
      </w:r>
      <w:r w:rsidR="00762A65">
        <w:rPr>
          <w:bCs/>
          <w:sz w:val="22"/>
          <w:szCs w:val="22"/>
        </w:rPr>
        <w:t>l</w:t>
      </w:r>
      <w:r w:rsidR="00DE0127">
        <w:rPr>
          <w:bCs/>
          <w:sz w:val="22"/>
          <w:szCs w:val="22"/>
        </w:rPr>
        <w:t xml:space="preserve">ate </w:t>
      </w:r>
      <w:r w:rsidR="00762A65">
        <w:rPr>
          <w:bCs/>
          <w:sz w:val="22"/>
          <w:szCs w:val="22"/>
        </w:rPr>
        <w:t>October</w:t>
      </w:r>
      <w:r w:rsidR="00E73429" w:rsidRPr="00652FB8">
        <w:rPr>
          <w:bCs/>
          <w:sz w:val="22"/>
          <w:szCs w:val="22"/>
        </w:rPr>
        <w:t xml:space="preserve">.  </w:t>
      </w:r>
      <w:r w:rsidR="00E73429" w:rsidRPr="005F1F1D">
        <w:rPr>
          <w:b/>
          <w:sz w:val="22"/>
          <w:szCs w:val="22"/>
        </w:rPr>
        <w:t>Note: Must complete the application supplied by the GGHA (Copy Attached)</w:t>
      </w:r>
      <w:r w:rsidR="00762A65">
        <w:rPr>
          <w:b/>
          <w:sz w:val="22"/>
          <w:szCs w:val="22"/>
        </w:rPr>
        <w:t xml:space="preserve"> or submit a r</w:t>
      </w:r>
      <w:r w:rsidR="00762A65">
        <w:rPr>
          <w:b/>
          <w:sz w:val="22"/>
          <w:szCs w:val="22"/>
        </w:rPr>
        <w:t>é</w:t>
      </w:r>
      <w:r w:rsidR="00762A65">
        <w:rPr>
          <w:b/>
          <w:sz w:val="22"/>
          <w:szCs w:val="22"/>
        </w:rPr>
        <w:t>sumé</w:t>
      </w:r>
      <w:r w:rsidR="00E73429" w:rsidRPr="005F1F1D">
        <w:rPr>
          <w:b/>
          <w:sz w:val="22"/>
          <w:szCs w:val="22"/>
        </w:rPr>
        <w:t>.</w:t>
      </w:r>
      <w:r w:rsidR="005F1F1D">
        <w:rPr>
          <w:b/>
          <w:sz w:val="22"/>
          <w:szCs w:val="22"/>
        </w:rPr>
        <w:t xml:space="preserve">  </w:t>
      </w:r>
      <w:r w:rsidR="00F84C66">
        <w:rPr>
          <w:b/>
          <w:sz w:val="22"/>
          <w:szCs w:val="22"/>
        </w:rPr>
        <w:t>Application</w:t>
      </w:r>
      <w:r w:rsidR="00762A65">
        <w:rPr>
          <w:b/>
          <w:sz w:val="22"/>
          <w:szCs w:val="22"/>
        </w:rPr>
        <w:t xml:space="preserve"> or </w:t>
      </w:r>
      <w:r w:rsidR="00762A65">
        <w:rPr>
          <w:b/>
          <w:sz w:val="22"/>
          <w:szCs w:val="22"/>
        </w:rPr>
        <w:t>résumé</w:t>
      </w:r>
      <w:r w:rsidR="00F84C66">
        <w:rPr>
          <w:b/>
          <w:sz w:val="22"/>
          <w:szCs w:val="22"/>
        </w:rPr>
        <w:t xml:space="preserve"> must be submitted to the Central Office 422 Chestnut Street Gadsden, AL 35901 or</w:t>
      </w:r>
      <w:r w:rsidR="005F1F1D">
        <w:rPr>
          <w:b/>
          <w:sz w:val="22"/>
          <w:szCs w:val="22"/>
        </w:rPr>
        <w:t xml:space="preserve"> email</w:t>
      </w:r>
      <w:r w:rsidR="00F84C66">
        <w:rPr>
          <w:b/>
          <w:sz w:val="22"/>
          <w:szCs w:val="22"/>
        </w:rPr>
        <w:t xml:space="preserve">ed to </w:t>
      </w:r>
      <w:hyperlink r:id="rId5" w:history="1">
        <w:r w:rsidR="00DB2234" w:rsidRPr="005E0FF3">
          <w:rPr>
            <w:rStyle w:val="Hyperlink"/>
            <w:b/>
            <w:sz w:val="22"/>
            <w:szCs w:val="22"/>
          </w:rPr>
          <w:t>info@ggha.org</w:t>
        </w:r>
      </w:hyperlink>
      <w:r w:rsidR="00F84C66">
        <w:rPr>
          <w:b/>
          <w:sz w:val="22"/>
          <w:szCs w:val="22"/>
        </w:rPr>
        <w:t>. No</w:t>
      </w:r>
      <w:r w:rsidR="005F1F1D">
        <w:rPr>
          <w:b/>
          <w:sz w:val="22"/>
          <w:szCs w:val="22"/>
        </w:rPr>
        <w:t xml:space="preserve"> online service applications will be accepted.</w:t>
      </w:r>
    </w:p>
    <w:p w14:paraId="6A4D3E4F" w14:textId="77777777" w:rsidR="00E73429" w:rsidRPr="00E73429" w:rsidRDefault="00E73429" w:rsidP="00E73429">
      <w:pPr>
        <w:jc w:val="both"/>
        <w:rPr>
          <w:b/>
          <w:bCs/>
          <w:sz w:val="22"/>
          <w:szCs w:val="22"/>
        </w:rPr>
      </w:pPr>
    </w:p>
    <w:p w14:paraId="4CD135F6" w14:textId="3500FBD0" w:rsidR="00DE0127" w:rsidRPr="009C2AF7" w:rsidRDefault="00E73429" w:rsidP="00DE0127">
      <w:pPr>
        <w:rPr>
          <w:sz w:val="22"/>
          <w:szCs w:val="22"/>
        </w:rPr>
      </w:pPr>
      <w:r w:rsidRPr="00F84C66">
        <w:rPr>
          <w:b/>
          <w:bCs/>
          <w:sz w:val="22"/>
          <w:szCs w:val="22"/>
        </w:rPr>
        <w:t>Condition of Employment:</w:t>
      </w:r>
      <w:r w:rsidRPr="00F84C66">
        <w:rPr>
          <w:sz w:val="22"/>
          <w:szCs w:val="22"/>
        </w:rPr>
        <w:t xml:space="preserve">  The person selected for this position will serve an </w:t>
      </w:r>
      <w:r w:rsidRPr="00F84C66">
        <w:rPr>
          <w:sz w:val="22"/>
          <w:szCs w:val="22"/>
          <w:u w:val="single"/>
        </w:rPr>
        <w:t>Introductory Period</w:t>
      </w:r>
      <w:r w:rsidRPr="00F84C66">
        <w:rPr>
          <w:sz w:val="22"/>
          <w:szCs w:val="22"/>
        </w:rPr>
        <w:t xml:space="preserve"> </w:t>
      </w:r>
      <w:r w:rsidR="00F84C66">
        <w:rPr>
          <w:sz w:val="22"/>
          <w:szCs w:val="22"/>
        </w:rPr>
        <w:t>before becoming eligible for benefits (h</w:t>
      </w:r>
      <w:r w:rsidRPr="00F84C66">
        <w:rPr>
          <w:sz w:val="22"/>
          <w:szCs w:val="22"/>
        </w:rPr>
        <w:t>ealth insurance available after completion of first full calendar month of employment</w:t>
      </w:r>
      <w:r w:rsidR="00F84C66">
        <w:rPr>
          <w:sz w:val="22"/>
          <w:szCs w:val="22"/>
        </w:rPr>
        <w:t>)</w:t>
      </w:r>
      <w:r w:rsidRPr="00F84C66">
        <w:rPr>
          <w:sz w:val="22"/>
          <w:szCs w:val="22"/>
        </w:rPr>
        <w:t>. The temporary period of the employee will be a minimum of three months and a maximum of one year.</w:t>
      </w:r>
      <w:r w:rsidRPr="00E73429">
        <w:rPr>
          <w:b/>
          <w:bCs/>
          <w:sz w:val="22"/>
          <w:szCs w:val="22"/>
        </w:rPr>
        <w:t xml:space="preserve">  </w:t>
      </w:r>
      <w:r w:rsidRPr="00E73429">
        <w:rPr>
          <w:sz w:val="22"/>
          <w:szCs w:val="22"/>
        </w:rPr>
        <w:t xml:space="preserve">This position requires a </w:t>
      </w:r>
      <w:r w:rsidRPr="00E73429">
        <w:rPr>
          <w:b/>
          <w:bCs/>
          <w:sz w:val="22"/>
          <w:szCs w:val="22"/>
        </w:rPr>
        <w:t xml:space="preserve">"Certification of a Public Housing Manager” </w:t>
      </w:r>
      <w:r w:rsidRPr="00E73429">
        <w:rPr>
          <w:sz w:val="22"/>
          <w:szCs w:val="22"/>
        </w:rPr>
        <w:t>within 12 months of employment.  The employee will be expected to take the "Certification" test after 3 months of employment and the Housing Authority will pay for all travel, training and test</w:t>
      </w:r>
      <w:r w:rsidR="00DE0127">
        <w:rPr>
          <w:sz w:val="22"/>
          <w:szCs w:val="22"/>
        </w:rPr>
        <w:t xml:space="preserve"> costs</w:t>
      </w:r>
      <w:r w:rsidRPr="00E73429">
        <w:rPr>
          <w:sz w:val="22"/>
          <w:szCs w:val="22"/>
        </w:rPr>
        <w:t xml:space="preserve">.  If the employee fails the test the employee must </w:t>
      </w:r>
      <w:r w:rsidRPr="009C2AF7">
        <w:rPr>
          <w:sz w:val="22"/>
          <w:szCs w:val="22"/>
        </w:rPr>
        <w:t>retake the test</w:t>
      </w:r>
      <w:r w:rsidRPr="009C2AF7">
        <w:rPr>
          <w:b/>
          <w:bCs/>
          <w:sz w:val="22"/>
          <w:szCs w:val="22"/>
        </w:rPr>
        <w:t xml:space="preserve">, at his/her own expense, </w:t>
      </w:r>
      <w:r w:rsidRPr="009C2AF7">
        <w:rPr>
          <w:bCs/>
          <w:sz w:val="22"/>
          <w:szCs w:val="22"/>
        </w:rPr>
        <w:t>prior to the expiration of the 12-month period of employment</w:t>
      </w:r>
      <w:r w:rsidRPr="009C2AF7">
        <w:rPr>
          <w:sz w:val="22"/>
          <w:szCs w:val="22"/>
        </w:rPr>
        <w:t xml:space="preserve">.  Note: The employee </w:t>
      </w:r>
      <w:r w:rsidRPr="009C2AF7">
        <w:rPr>
          <w:b/>
          <w:bCs/>
          <w:sz w:val="22"/>
          <w:szCs w:val="22"/>
          <w:u w:val="single"/>
        </w:rPr>
        <w:t>will not</w:t>
      </w:r>
      <w:r w:rsidRPr="009C2AF7">
        <w:rPr>
          <w:sz w:val="22"/>
          <w:szCs w:val="22"/>
        </w:rPr>
        <w:t xml:space="preserve"> be considered for regular employment, until the required “Certification” is received by GGHA.   If the employee selected does not pass the certification test on the second try or does not perform the duties satisfactorily, the employee will be</w:t>
      </w:r>
      <w:r w:rsidRPr="009C2AF7">
        <w:rPr>
          <w:b/>
          <w:bCs/>
          <w:sz w:val="22"/>
          <w:szCs w:val="22"/>
        </w:rPr>
        <w:t xml:space="preserve"> terminated </w:t>
      </w:r>
      <w:r w:rsidRPr="009C2AF7">
        <w:rPr>
          <w:sz w:val="22"/>
          <w:szCs w:val="22"/>
        </w:rPr>
        <w:t xml:space="preserve">from employment.  The position requires a </w:t>
      </w:r>
      <w:r w:rsidR="008130E8" w:rsidRPr="009C2AF7">
        <w:rPr>
          <w:sz w:val="22"/>
          <w:szCs w:val="22"/>
        </w:rPr>
        <w:t>thorough knowledge of the Public Housing Program including occupancy, maintenance, modernization and other related areas of operation</w:t>
      </w:r>
      <w:r w:rsidR="00DE0127" w:rsidRPr="009C2AF7">
        <w:rPr>
          <w:sz w:val="22"/>
          <w:szCs w:val="22"/>
        </w:rPr>
        <w:t xml:space="preserve">.  </w:t>
      </w:r>
    </w:p>
    <w:p w14:paraId="16143D92" w14:textId="110FF3D3" w:rsidR="00E73429" w:rsidRPr="009C2AF7" w:rsidRDefault="00E73429" w:rsidP="00E73429">
      <w:pPr>
        <w:jc w:val="both"/>
        <w:rPr>
          <w:sz w:val="22"/>
          <w:szCs w:val="22"/>
        </w:rPr>
      </w:pPr>
    </w:p>
    <w:p w14:paraId="218AC8C2" w14:textId="20E11E52" w:rsidR="00E73429" w:rsidRPr="009C2AF7" w:rsidRDefault="00E73429" w:rsidP="00E73429">
      <w:pPr>
        <w:jc w:val="both"/>
        <w:rPr>
          <w:sz w:val="22"/>
          <w:szCs w:val="22"/>
        </w:rPr>
      </w:pPr>
      <w:r w:rsidRPr="009C2AF7">
        <w:rPr>
          <w:sz w:val="22"/>
          <w:szCs w:val="22"/>
        </w:rPr>
        <w:t xml:space="preserve">The person </w:t>
      </w:r>
      <w:r w:rsidR="009C2AF7" w:rsidRPr="009C2AF7">
        <w:rPr>
          <w:sz w:val="22"/>
          <w:szCs w:val="22"/>
        </w:rPr>
        <w:t>serves as the head of the Property Management Department and assistant to the Executive Director, oversee</w:t>
      </w:r>
      <w:r w:rsidR="009C2AF7">
        <w:rPr>
          <w:sz w:val="22"/>
          <w:szCs w:val="22"/>
        </w:rPr>
        <w:t>i</w:t>
      </w:r>
      <w:r w:rsidR="009C2AF7" w:rsidRPr="009C2AF7">
        <w:rPr>
          <w:sz w:val="22"/>
          <w:szCs w:val="22"/>
        </w:rPr>
        <w:t>ng</w:t>
      </w:r>
      <w:r w:rsidR="009C2AF7">
        <w:rPr>
          <w:sz w:val="22"/>
          <w:szCs w:val="22"/>
        </w:rPr>
        <w:t xml:space="preserve"> </w:t>
      </w:r>
      <w:r w:rsidR="009C2AF7" w:rsidRPr="009C2AF7">
        <w:rPr>
          <w:sz w:val="22"/>
          <w:szCs w:val="22"/>
        </w:rPr>
        <w:t>housing, residence initiatives, maintenance, modernization and construction programs of the Authority</w:t>
      </w:r>
      <w:r w:rsidR="009C2AF7">
        <w:rPr>
          <w:sz w:val="22"/>
          <w:szCs w:val="22"/>
        </w:rPr>
        <w:t xml:space="preserve"> through subordinate supervisors</w:t>
      </w:r>
      <w:r w:rsidR="009C2AF7" w:rsidRPr="009C2AF7">
        <w:rPr>
          <w:sz w:val="22"/>
          <w:szCs w:val="22"/>
        </w:rPr>
        <w:t xml:space="preserve">. </w:t>
      </w:r>
      <w:r w:rsidR="009C2AF7">
        <w:rPr>
          <w:sz w:val="22"/>
          <w:szCs w:val="22"/>
        </w:rPr>
        <w:t xml:space="preserve"> </w:t>
      </w:r>
    </w:p>
    <w:p w14:paraId="64446F39" w14:textId="77777777" w:rsidR="00E73429" w:rsidRPr="009C2AF7" w:rsidRDefault="00E73429" w:rsidP="00E73429">
      <w:pPr>
        <w:jc w:val="both"/>
        <w:rPr>
          <w:b/>
          <w:bCs/>
          <w:sz w:val="22"/>
          <w:szCs w:val="22"/>
        </w:rPr>
      </w:pPr>
    </w:p>
    <w:p w14:paraId="756304DD" w14:textId="77777777" w:rsidR="008130E8" w:rsidRPr="008130E8" w:rsidRDefault="00E73429" w:rsidP="008130E8">
      <w:pPr>
        <w:rPr>
          <w:sz w:val="22"/>
          <w:szCs w:val="22"/>
        </w:rPr>
      </w:pPr>
      <w:r w:rsidRPr="009C2AF7">
        <w:rPr>
          <w:b/>
          <w:bCs/>
          <w:sz w:val="22"/>
          <w:szCs w:val="22"/>
        </w:rPr>
        <w:t xml:space="preserve">Minimum Qualifications: </w:t>
      </w:r>
      <w:r w:rsidR="008130E8" w:rsidRPr="009C2AF7">
        <w:rPr>
          <w:sz w:val="22"/>
          <w:szCs w:val="22"/>
        </w:rPr>
        <w:t>Bachelor's degree in business administration, public administration, or related field, plus 5 years of progressively responsible supervisory experience in public housing administration, or an equivalent combination of</w:t>
      </w:r>
      <w:r w:rsidR="008130E8" w:rsidRPr="008130E8">
        <w:rPr>
          <w:sz w:val="22"/>
          <w:szCs w:val="22"/>
        </w:rPr>
        <w:t xml:space="preserve"> education and experience.  </w:t>
      </w:r>
    </w:p>
    <w:p w14:paraId="34750D98" w14:textId="72BE8D17" w:rsidR="00E73429" w:rsidRPr="00E73429" w:rsidRDefault="00E73429" w:rsidP="00E73429">
      <w:pPr>
        <w:jc w:val="both"/>
        <w:rPr>
          <w:sz w:val="22"/>
          <w:szCs w:val="22"/>
        </w:rPr>
      </w:pPr>
    </w:p>
    <w:p w14:paraId="099754D1" w14:textId="7FEF2AC0" w:rsidR="00E73429" w:rsidRPr="00E73429" w:rsidRDefault="00E73429" w:rsidP="00E73429">
      <w:pPr>
        <w:jc w:val="both"/>
        <w:rPr>
          <w:sz w:val="22"/>
          <w:szCs w:val="22"/>
        </w:rPr>
      </w:pPr>
      <w:r w:rsidRPr="00E73429">
        <w:rPr>
          <w:sz w:val="22"/>
          <w:szCs w:val="22"/>
        </w:rPr>
        <w:t xml:space="preserve">The information contained in the application and job experience (as indicated in the application) will be evaluated to determine if the applicant meets the minimum requirements for this position and determine best qualified. This information will be evaluated and those selected as best qualified will be contacted </w:t>
      </w:r>
      <w:r w:rsidR="009C2AF7">
        <w:rPr>
          <w:sz w:val="22"/>
          <w:szCs w:val="22"/>
        </w:rPr>
        <w:t>for an interview</w:t>
      </w:r>
      <w:r w:rsidRPr="00E73429">
        <w:rPr>
          <w:sz w:val="22"/>
          <w:szCs w:val="22"/>
        </w:rPr>
        <w:t xml:space="preserve">.  Individuals that were not selected </w:t>
      </w:r>
      <w:r w:rsidR="009C2AF7">
        <w:rPr>
          <w:sz w:val="22"/>
          <w:szCs w:val="22"/>
        </w:rPr>
        <w:t>for an interview</w:t>
      </w:r>
      <w:r w:rsidRPr="00E73429">
        <w:rPr>
          <w:sz w:val="22"/>
          <w:szCs w:val="22"/>
        </w:rPr>
        <w:t xml:space="preserve"> will be notified, in writing.  </w:t>
      </w:r>
    </w:p>
    <w:p w14:paraId="0D9D8C2D" w14:textId="77777777" w:rsidR="00E73429" w:rsidRPr="00E73429" w:rsidRDefault="00E73429" w:rsidP="00E73429">
      <w:pPr>
        <w:jc w:val="both"/>
        <w:rPr>
          <w:sz w:val="22"/>
          <w:szCs w:val="22"/>
        </w:rPr>
      </w:pPr>
    </w:p>
    <w:p w14:paraId="7017614D" w14:textId="77777777" w:rsidR="00E73429" w:rsidRPr="00E73429" w:rsidRDefault="00E73429" w:rsidP="00E73429">
      <w:pPr>
        <w:jc w:val="both"/>
        <w:rPr>
          <w:sz w:val="22"/>
          <w:szCs w:val="22"/>
        </w:rPr>
      </w:pPr>
      <w:r w:rsidRPr="00E73429">
        <w:rPr>
          <w:sz w:val="22"/>
          <w:szCs w:val="22"/>
        </w:rPr>
        <w:t xml:space="preserve">Note: All GGHA Offices are designated as non-smoking buildings! </w:t>
      </w:r>
    </w:p>
    <w:p w14:paraId="4BFCC7B3" w14:textId="77777777" w:rsidR="00E73429" w:rsidRPr="00E73429" w:rsidRDefault="00E73429" w:rsidP="00E73429">
      <w:pPr>
        <w:jc w:val="both"/>
        <w:rPr>
          <w:sz w:val="22"/>
          <w:szCs w:val="22"/>
        </w:rPr>
      </w:pPr>
    </w:p>
    <w:p w14:paraId="1DDECD2F" w14:textId="29B41890" w:rsidR="00E73429" w:rsidRDefault="009C2AF7" w:rsidP="00652FB8">
      <w:pPr>
        <w:jc w:val="both"/>
        <w:rPr>
          <w:b/>
          <w:bCs/>
          <w:sz w:val="22"/>
          <w:szCs w:val="22"/>
        </w:rPr>
      </w:pPr>
      <w:r>
        <w:rPr>
          <w:b/>
          <w:bCs/>
          <w:sz w:val="22"/>
          <w:szCs w:val="22"/>
        </w:rPr>
        <w:t>This position includes an excellent benefit package and starting salary</w:t>
      </w:r>
      <w:r w:rsidR="00E73429" w:rsidRPr="00E73429">
        <w:rPr>
          <w:b/>
          <w:bCs/>
          <w:sz w:val="22"/>
          <w:szCs w:val="22"/>
        </w:rPr>
        <w:tab/>
      </w:r>
    </w:p>
    <w:p w14:paraId="68EBA13A" w14:textId="77777777" w:rsidR="00B57D6E" w:rsidRPr="00E73429" w:rsidRDefault="00B57D6E" w:rsidP="00652FB8">
      <w:pPr>
        <w:jc w:val="both"/>
        <w:rPr>
          <w:b/>
          <w:bCs/>
          <w:sz w:val="22"/>
          <w:szCs w:val="22"/>
        </w:rPr>
      </w:pPr>
    </w:p>
    <w:p w14:paraId="75756384" w14:textId="62427B8D" w:rsidR="00DB47CC" w:rsidRDefault="00E73429" w:rsidP="00652FB8">
      <w:pPr>
        <w:jc w:val="both"/>
        <w:rPr>
          <w:b/>
          <w:bCs/>
          <w:sz w:val="22"/>
          <w:szCs w:val="22"/>
        </w:rPr>
      </w:pPr>
      <w:bookmarkStart w:id="0" w:name="_Hlk525742615"/>
      <w:r w:rsidRPr="00E73429">
        <w:rPr>
          <w:b/>
          <w:bCs/>
          <w:sz w:val="22"/>
          <w:szCs w:val="22"/>
        </w:rPr>
        <w:t xml:space="preserve">The GGHA is an Equal Opportunity Employer: See Application for Equal Opportunity Statement </w:t>
      </w:r>
      <w:bookmarkEnd w:id="0"/>
    </w:p>
    <w:p w14:paraId="2B8ABAB3" w14:textId="77777777" w:rsidR="00F84C66" w:rsidRDefault="00F84C66" w:rsidP="00652FB8">
      <w:pPr>
        <w:jc w:val="both"/>
        <w:rPr>
          <w:b/>
          <w:bCs/>
          <w:sz w:val="23"/>
          <w:szCs w:val="23"/>
        </w:rPr>
      </w:pPr>
    </w:p>
    <w:sectPr w:rsidR="00F84C66" w:rsidSect="00B57D6E">
      <w:pgSz w:w="12240" w:h="15840"/>
      <w:pgMar w:top="720" w:right="1152" w:bottom="720"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CC"/>
    <w:rsid w:val="00007DAC"/>
    <w:rsid w:val="00095BEA"/>
    <w:rsid w:val="00097090"/>
    <w:rsid w:val="000C1735"/>
    <w:rsid w:val="000D72D9"/>
    <w:rsid w:val="00106FBB"/>
    <w:rsid w:val="00110D11"/>
    <w:rsid w:val="00112871"/>
    <w:rsid w:val="001210FD"/>
    <w:rsid w:val="00165D3C"/>
    <w:rsid w:val="00172C3B"/>
    <w:rsid w:val="001819D0"/>
    <w:rsid w:val="001B74CC"/>
    <w:rsid w:val="001F3446"/>
    <w:rsid w:val="002260C0"/>
    <w:rsid w:val="00346823"/>
    <w:rsid w:val="00352BCA"/>
    <w:rsid w:val="0036120D"/>
    <w:rsid w:val="0036319B"/>
    <w:rsid w:val="00372071"/>
    <w:rsid w:val="003A05EC"/>
    <w:rsid w:val="003A4D95"/>
    <w:rsid w:val="00427AF4"/>
    <w:rsid w:val="00442471"/>
    <w:rsid w:val="0048068D"/>
    <w:rsid w:val="004A631E"/>
    <w:rsid w:val="004A6665"/>
    <w:rsid w:val="00536D7D"/>
    <w:rsid w:val="00566FAB"/>
    <w:rsid w:val="005F1F1D"/>
    <w:rsid w:val="00615E42"/>
    <w:rsid w:val="00652FB8"/>
    <w:rsid w:val="0067483F"/>
    <w:rsid w:val="00694C14"/>
    <w:rsid w:val="006A0F86"/>
    <w:rsid w:val="006B72BB"/>
    <w:rsid w:val="0070714C"/>
    <w:rsid w:val="00757D5D"/>
    <w:rsid w:val="00762A65"/>
    <w:rsid w:val="007C7E51"/>
    <w:rsid w:val="007E1F30"/>
    <w:rsid w:val="007E4831"/>
    <w:rsid w:val="007F4083"/>
    <w:rsid w:val="0080061E"/>
    <w:rsid w:val="008130E8"/>
    <w:rsid w:val="00866D3E"/>
    <w:rsid w:val="00870E6C"/>
    <w:rsid w:val="00886A98"/>
    <w:rsid w:val="008B5054"/>
    <w:rsid w:val="00986479"/>
    <w:rsid w:val="009C2AF7"/>
    <w:rsid w:val="00A16D19"/>
    <w:rsid w:val="00A23D6F"/>
    <w:rsid w:val="00AE6AC1"/>
    <w:rsid w:val="00B1404D"/>
    <w:rsid w:val="00B57D6E"/>
    <w:rsid w:val="00B656B2"/>
    <w:rsid w:val="00B764D2"/>
    <w:rsid w:val="00B852AC"/>
    <w:rsid w:val="00B95772"/>
    <w:rsid w:val="00C025C3"/>
    <w:rsid w:val="00C157F6"/>
    <w:rsid w:val="00C66571"/>
    <w:rsid w:val="00CC21A3"/>
    <w:rsid w:val="00CE2834"/>
    <w:rsid w:val="00D01E33"/>
    <w:rsid w:val="00D14152"/>
    <w:rsid w:val="00D1741E"/>
    <w:rsid w:val="00D35F5B"/>
    <w:rsid w:val="00D62F4F"/>
    <w:rsid w:val="00D67CCD"/>
    <w:rsid w:val="00DB2234"/>
    <w:rsid w:val="00DB47CC"/>
    <w:rsid w:val="00DD4344"/>
    <w:rsid w:val="00DE0127"/>
    <w:rsid w:val="00DE6AA5"/>
    <w:rsid w:val="00E3212B"/>
    <w:rsid w:val="00E406C6"/>
    <w:rsid w:val="00E73429"/>
    <w:rsid w:val="00EC3376"/>
    <w:rsid w:val="00EE7792"/>
    <w:rsid w:val="00F11247"/>
    <w:rsid w:val="00F35686"/>
    <w:rsid w:val="00F84C66"/>
    <w:rsid w:val="00FA0B47"/>
    <w:rsid w:val="00FA57CB"/>
    <w:rsid w:val="00FF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F82FB"/>
  <w15:chartTrackingRefBased/>
  <w15:docId w15:val="{7102FDC1-1E1B-43CE-B96E-86DE514D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B8"/>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D4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344"/>
    <w:rPr>
      <w:rFonts w:ascii="Segoe UI" w:hAnsi="Segoe UI" w:cs="Segoe UI"/>
      <w:sz w:val="18"/>
      <w:szCs w:val="18"/>
    </w:rPr>
  </w:style>
  <w:style w:type="character" w:styleId="Hyperlink">
    <w:name w:val="Hyperlink"/>
    <w:basedOn w:val="DefaultParagraphFont"/>
    <w:uiPriority w:val="99"/>
    <w:unhideWhenUsed/>
    <w:rsid w:val="00F84C66"/>
    <w:rPr>
      <w:color w:val="0563C1" w:themeColor="hyperlink"/>
      <w:u w:val="single"/>
    </w:rPr>
  </w:style>
  <w:style w:type="character" w:styleId="UnresolvedMention">
    <w:name w:val="Unresolved Mention"/>
    <w:basedOn w:val="DefaultParagraphFont"/>
    <w:uiPriority w:val="99"/>
    <w:semiHidden/>
    <w:unhideWhenUsed/>
    <w:rsid w:val="00F84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gg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9DE3-5A45-47FA-97BC-393FFF07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East</dc:creator>
  <cp:keywords/>
  <cp:lastModifiedBy>Heather Roper</cp:lastModifiedBy>
  <cp:revision>3</cp:revision>
  <cp:lastPrinted>2018-09-26T16:53:00Z</cp:lastPrinted>
  <dcterms:created xsi:type="dcterms:W3CDTF">2023-10-09T17:59:00Z</dcterms:created>
  <dcterms:modified xsi:type="dcterms:W3CDTF">2023-10-09T18:03:00Z</dcterms:modified>
</cp:coreProperties>
</file>