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2593" w14:textId="3492FB4E" w:rsidR="001D40BA" w:rsidRDefault="000C0209" w:rsidP="001D40BA">
      <w:pPr>
        <w:pStyle w:val="yiv3165583693msonormal"/>
      </w:pPr>
      <w:r>
        <w:t xml:space="preserve">South Central Alabama </w:t>
      </w:r>
      <w:r w:rsidR="001D40BA">
        <w:t xml:space="preserve">Regional Housing Authority, </w:t>
      </w:r>
      <w:r>
        <w:t>SCARHA</w:t>
      </w:r>
      <w:r w:rsidR="001D40BA">
        <w:t xml:space="preserve"> (</w:t>
      </w:r>
      <w:r>
        <w:t>Pike, Crenshaw, Lowndes, Bullock, Macon, and Dale</w:t>
      </w:r>
      <w:r w:rsidR="001D40BA">
        <w:t xml:space="preserve"> Counties)</w:t>
      </w:r>
      <w:r w:rsidR="009E5491">
        <w:t xml:space="preserve"> </w:t>
      </w:r>
      <w:r w:rsidR="001D40BA">
        <w:t xml:space="preserve">is seeking qualified applicant for its </w:t>
      </w:r>
      <w:r>
        <w:t xml:space="preserve">Assistant </w:t>
      </w:r>
      <w:r w:rsidR="001D40BA">
        <w:t xml:space="preserve">Executive Director.  The </w:t>
      </w:r>
      <w:r>
        <w:t xml:space="preserve">Assistant </w:t>
      </w:r>
      <w:r w:rsidR="001D40BA">
        <w:t xml:space="preserve">Executive Director is responsible for </w:t>
      </w:r>
      <w:r>
        <w:t xml:space="preserve">operation of the Housing Choice Voucher </w:t>
      </w:r>
      <w:r w:rsidR="001D40BA">
        <w:t>program</w:t>
      </w:r>
      <w:r w:rsidR="004D2911">
        <w:t>, Project Based Voucher</w:t>
      </w:r>
      <w:r>
        <w:t xml:space="preserve">, Payroll, </w:t>
      </w:r>
      <w:r w:rsidR="004D2911">
        <w:t xml:space="preserve">and </w:t>
      </w:r>
      <w:r>
        <w:t>Accounts Payable</w:t>
      </w:r>
    </w:p>
    <w:p w14:paraId="45FCBE63" w14:textId="0027499D" w:rsidR="000E76AC" w:rsidRDefault="000C0209" w:rsidP="001D40BA">
      <w:pPr>
        <w:pStyle w:val="yiv3165583693msonormal"/>
      </w:pPr>
      <w:r>
        <w:t xml:space="preserve">South Central Alabama </w:t>
      </w:r>
      <w:r w:rsidR="001D40BA">
        <w:t xml:space="preserve">Regional Housing Authority, </w:t>
      </w:r>
      <w:r>
        <w:t>SCARHA</w:t>
      </w:r>
      <w:r w:rsidR="001D40BA">
        <w:t xml:space="preserve"> has </w:t>
      </w:r>
      <w:r w:rsidR="0009054C">
        <w:t xml:space="preserve">897 Housing Choice Vouchers, </w:t>
      </w:r>
      <w:r>
        <w:t>28</w:t>
      </w:r>
      <w:r w:rsidR="009E5491">
        <w:t>3</w:t>
      </w:r>
      <w:r>
        <w:t xml:space="preserve"> </w:t>
      </w:r>
      <w:r w:rsidR="001D40BA">
        <w:t xml:space="preserve"> unit</w:t>
      </w:r>
      <w:r w:rsidR="009E5491">
        <w:t>s</w:t>
      </w:r>
      <w:r w:rsidR="001D40BA">
        <w:t xml:space="preserve"> of </w:t>
      </w:r>
      <w:r>
        <w:t xml:space="preserve">Project Based Vouchers (PBV) ( formerly </w:t>
      </w:r>
      <w:r w:rsidR="001D40BA">
        <w:t>public housing</w:t>
      </w:r>
      <w:r>
        <w:t>). Also, SCARHA manages Union Springs Housing Authority (149 units), Fort Deposit Housing Authority (50 units), and Midland City Housing Authority (50 HCV and 46 PBV</w:t>
      </w:r>
      <w:r w:rsidR="0009054C">
        <w:t>)</w:t>
      </w:r>
      <w:r>
        <w:t>.</w:t>
      </w:r>
      <w:r w:rsidR="001D40BA">
        <w:t xml:space="preserve">  </w:t>
      </w:r>
    </w:p>
    <w:p w14:paraId="1B007C73" w14:textId="6FBFB44F" w:rsidR="000E76AC" w:rsidRDefault="000E76AC" w:rsidP="001D40BA">
      <w:pPr>
        <w:pStyle w:val="yiv3165583693msonormal"/>
      </w:pPr>
      <w:r w:rsidRPr="000E76AC">
        <w:t>Qualified applicants must possess a Bachelor’s degree in Public Administration, Business Administration, Management or a closely related field from an accredited four-year college or university.   Three years of responsible managerial experience in public housing or regulatory agency with training</w:t>
      </w:r>
      <w:r w:rsidR="002008F8">
        <w:t xml:space="preserve"> </w:t>
      </w:r>
      <w:r w:rsidRPr="000E76AC">
        <w:t xml:space="preserve">is preferred.  </w:t>
      </w:r>
    </w:p>
    <w:p w14:paraId="2913B250" w14:textId="7F70A56B" w:rsidR="001D40BA" w:rsidRDefault="001D40BA" w:rsidP="001D40BA">
      <w:pPr>
        <w:pStyle w:val="yiv3165583693msonormal"/>
      </w:pPr>
      <w:r>
        <w:t> </w:t>
      </w:r>
      <w:r w:rsidR="000E76AC">
        <w:t>D</w:t>
      </w:r>
      <w:r>
        <w:t xml:space="preserve">emonstrated understanding of </w:t>
      </w:r>
      <w:r w:rsidR="000C0209">
        <w:t>Housing Choice Voucher Program</w:t>
      </w:r>
      <w:r>
        <w:t xml:space="preserve">, including applicable laws and regulations, and financial management are required.  </w:t>
      </w:r>
    </w:p>
    <w:p w14:paraId="73AC6A7F" w14:textId="335D2A4A" w:rsidR="001D40BA" w:rsidRDefault="001D40BA" w:rsidP="001D40BA">
      <w:pPr>
        <w:pStyle w:val="yiv3165583693msonormal"/>
      </w:pPr>
      <w:r>
        <w:t xml:space="preserve">To apply for this position, please submit a current resume and supporting documentation by mail to:  </w:t>
      </w:r>
      <w:r w:rsidR="000C0209">
        <w:t xml:space="preserve">South Central Alabama </w:t>
      </w:r>
      <w:r>
        <w:t xml:space="preserve">Regional Housing Authority, Attn:  </w:t>
      </w:r>
      <w:r w:rsidR="000C0209">
        <w:t>Sharon Parker</w:t>
      </w:r>
      <w:r>
        <w:t xml:space="preserve">, </w:t>
      </w:r>
      <w:r w:rsidR="000C0209">
        <w:t>5545 Alabama Highway 87, Troy, Alabama 36079</w:t>
      </w:r>
      <w:r w:rsidR="00455152">
        <w:t xml:space="preserve">. </w:t>
      </w:r>
      <w:r>
        <w:t xml:space="preserve"> </w:t>
      </w:r>
      <w:r w:rsidR="00455152">
        <w:t>E</w:t>
      </w:r>
      <w:r>
        <w:t xml:space="preserve">nvelopes must be sealed and have notation “Resume for </w:t>
      </w:r>
      <w:r w:rsidR="000C0209">
        <w:t xml:space="preserve">Assistant </w:t>
      </w:r>
      <w:r>
        <w:t xml:space="preserve">Executive Director Position.”   (Overnight mail should be sent to </w:t>
      </w:r>
      <w:r w:rsidR="000C0209">
        <w:t>same address above</w:t>
      </w:r>
      <w:r>
        <w:t>). </w:t>
      </w:r>
    </w:p>
    <w:p w14:paraId="387E7642" w14:textId="1EA1405E" w:rsidR="001D40BA" w:rsidRDefault="000C0209" w:rsidP="001D40BA">
      <w:pPr>
        <w:pStyle w:val="yiv3165583693msonormal"/>
      </w:pPr>
      <w:r>
        <w:t xml:space="preserve">South Central Alabama </w:t>
      </w:r>
      <w:r w:rsidR="001D40BA">
        <w:t>Regional Housing Authority, is an Equal Employment Opportunity employer which selects the individual who is the best match for a position based on job related qualifications without regard to race, color, creed, sex, national origin, religion, sexual preference, age, disability or other protected group status. </w:t>
      </w:r>
    </w:p>
    <w:p w14:paraId="668BA002" w14:textId="61B49EF2" w:rsidR="001D40BA" w:rsidRDefault="001D40BA" w:rsidP="001D40BA">
      <w:pPr>
        <w:pStyle w:val="yiv3165583693msonormal"/>
      </w:pPr>
      <w:r>
        <w:t xml:space="preserve">Deadline for application is </w:t>
      </w:r>
      <w:r w:rsidR="000C0209">
        <w:t xml:space="preserve">by close of business </w:t>
      </w:r>
      <w:r w:rsidR="00D23D38">
        <w:t>December 7, 2023.</w:t>
      </w:r>
    </w:p>
    <w:p w14:paraId="15866B5C" w14:textId="77777777" w:rsidR="001D40BA" w:rsidRDefault="001D40BA" w:rsidP="001D40BA">
      <w:pPr>
        <w:pStyle w:val="yiv3165583693msonormal"/>
      </w:pPr>
      <w:r>
        <w:t> </w:t>
      </w:r>
    </w:p>
    <w:p w14:paraId="60D15AD9" w14:textId="77777777" w:rsidR="00E04692" w:rsidRPr="00441CD1" w:rsidRDefault="00E04692" w:rsidP="00441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04692" w:rsidRPr="00441CD1" w:rsidSect="00D83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25C"/>
    <w:multiLevelType w:val="multilevel"/>
    <w:tmpl w:val="215E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10EE6"/>
    <w:multiLevelType w:val="multilevel"/>
    <w:tmpl w:val="7CAA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D2016"/>
    <w:multiLevelType w:val="multilevel"/>
    <w:tmpl w:val="694A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15AB0"/>
    <w:multiLevelType w:val="multilevel"/>
    <w:tmpl w:val="C606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171B2"/>
    <w:multiLevelType w:val="multilevel"/>
    <w:tmpl w:val="1BC4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F70B7"/>
    <w:multiLevelType w:val="multilevel"/>
    <w:tmpl w:val="DE22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7658F"/>
    <w:multiLevelType w:val="multilevel"/>
    <w:tmpl w:val="B8F4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01350"/>
    <w:multiLevelType w:val="multilevel"/>
    <w:tmpl w:val="1562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BB290B"/>
    <w:multiLevelType w:val="multilevel"/>
    <w:tmpl w:val="7016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84973"/>
    <w:multiLevelType w:val="multilevel"/>
    <w:tmpl w:val="252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B113F6"/>
    <w:multiLevelType w:val="multilevel"/>
    <w:tmpl w:val="D3BA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4A4747"/>
    <w:multiLevelType w:val="multilevel"/>
    <w:tmpl w:val="5DF8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0768E"/>
    <w:multiLevelType w:val="multilevel"/>
    <w:tmpl w:val="F80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C4B97"/>
    <w:multiLevelType w:val="multilevel"/>
    <w:tmpl w:val="5F24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D1460"/>
    <w:multiLevelType w:val="multilevel"/>
    <w:tmpl w:val="CF2E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BB4F3C"/>
    <w:multiLevelType w:val="multilevel"/>
    <w:tmpl w:val="CED4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F81A37"/>
    <w:multiLevelType w:val="multilevel"/>
    <w:tmpl w:val="B66A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435FB"/>
    <w:multiLevelType w:val="multilevel"/>
    <w:tmpl w:val="458E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B81403"/>
    <w:multiLevelType w:val="multilevel"/>
    <w:tmpl w:val="C744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9364E0"/>
    <w:multiLevelType w:val="multilevel"/>
    <w:tmpl w:val="3E80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6941045">
    <w:abstractNumId w:val="17"/>
  </w:num>
  <w:num w:numId="2" w16cid:durableId="996811433">
    <w:abstractNumId w:val="14"/>
  </w:num>
  <w:num w:numId="3" w16cid:durableId="447311674">
    <w:abstractNumId w:val="19"/>
  </w:num>
  <w:num w:numId="4" w16cid:durableId="1931036320">
    <w:abstractNumId w:val="13"/>
  </w:num>
  <w:num w:numId="5" w16cid:durableId="1810971616">
    <w:abstractNumId w:val="15"/>
  </w:num>
  <w:num w:numId="6" w16cid:durableId="187917643">
    <w:abstractNumId w:val="5"/>
  </w:num>
  <w:num w:numId="7" w16cid:durableId="1403336426">
    <w:abstractNumId w:val="0"/>
  </w:num>
  <w:num w:numId="8" w16cid:durableId="2016414769">
    <w:abstractNumId w:val="16"/>
  </w:num>
  <w:num w:numId="9" w16cid:durableId="119080518">
    <w:abstractNumId w:val="8"/>
  </w:num>
  <w:num w:numId="10" w16cid:durableId="44835486">
    <w:abstractNumId w:val="7"/>
  </w:num>
  <w:num w:numId="11" w16cid:durableId="2069262699">
    <w:abstractNumId w:val="3"/>
  </w:num>
  <w:num w:numId="12" w16cid:durableId="1650597683">
    <w:abstractNumId w:val="12"/>
  </w:num>
  <w:num w:numId="13" w16cid:durableId="2070953739">
    <w:abstractNumId w:val="11"/>
  </w:num>
  <w:num w:numId="14" w16cid:durableId="195966540">
    <w:abstractNumId w:val="1"/>
  </w:num>
  <w:num w:numId="15" w16cid:durableId="1650670792">
    <w:abstractNumId w:val="4"/>
  </w:num>
  <w:num w:numId="16" w16cid:durableId="1853686040">
    <w:abstractNumId w:val="6"/>
  </w:num>
  <w:num w:numId="17" w16cid:durableId="1326586594">
    <w:abstractNumId w:val="18"/>
  </w:num>
  <w:num w:numId="18" w16cid:durableId="142737942">
    <w:abstractNumId w:val="9"/>
  </w:num>
  <w:num w:numId="19" w16cid:durableId="1125350707">
    <w:abstractNumId w:val="10"/>
  </w:num>
  <w:num w:numId="20" w16cid:durableId="1636721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20"/>
    <w:rsid w:val="0009054C"/>
    <w:rsid w:val="000C0209"/>
    <w:rsid w:val="000E372A"/>
    <w:rsid w:val="000E76AC"/>
    <w:rsid w:val="00142775"/>
    <w:rsid w:val="001811D7"/>
    <w:rsid w:val="001C1194"/>
    <w:rsid w:val="001D40BA"/>
    <w:rsid w:val="001D5813"/>
    <w:rsid w:val="001E4648"/>
    <w:rsid w:val="001E5A01"/>
    <w:rsid w:val="002008F8"/>
    <w:rsid w:val="0021094D"/>
    <w:rsid w:val="0021686D"/>
    <w:rsid w:val="00284957"/>
    <w:rsid w:val="002D5613"/>
    <w:rsid w:val="002F47F7"/>
    <w:rsid w:val="00300A31"/>
    <w:rsid w:val="00313FCF"/>
    <w:rsid w:val="003A11C9"/>
    <w:rsid w:val="003A776A"/>
    <w:rsid w:val="003B73DD"/>
    <w:rsid w:val="00441CD1"/>
    <w:rsid w:val="00455152"/>
    <w:rsid w:val="004D2911"/>
    <w:rsid w:val="00513A79"/>
    <w:rsid w:val="005C65A4"/>
    <w:rsid w:val="005C7420"/>
    <w:rsid w:val="005E3087"/>
    <w:rsid w:val="00684C2C"/>
    <w:rsid w:val="00713D1F"/>
    <w:rsid w:val="007302DB"/>
    <w:rsid w:val="007C3D99"/>
    <w:rsid w:val="007F6729"/>
    <w:rsid w:val="008B0462"/>
    <w:rsid w:val="008F16FE"/>
    <w:rsid w:val="00916DF4"/>
    <w:rsid w:val="009D7F92"/>
    <w:rsid w:val="009E5491"/>
    <w:rsid w:val="00A5003F"/>
    <w:rsid w:val="00A72F58"/>
    <w:rsid w:val="00AB4B12"/>
    <w:rsid w:val="00AE4338"/>
    <w:rsid w:val="00B77E5C"/>
    <w:rsid w:val="00C9776A"/>
    <w:rsid w:val="00D23D38"/>
    <w:rsid w:val="00D83E28"/>
    <w:rsid w:val="00E04692"/>
    <w:rsid w:val="00E04DCA"/>
    <w:rsid w:val="00E05D8F"/>
    <w:rsid w:val="00E52FD8"/>
    <w:rsid w:val="00E8285D"/>
    <w:rsid w:val="00EF418F"/>
    <w:rsid w:val="00FD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B7FD"/>
  <w15:docId w15:val="{0D46BA4C-C5B1-4B73-AFB3-07E72209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7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9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72F58"/>
  </w:style>
  <w:style w:type="character" w:styleId="Hyperlink">
    <w:name w:val="Hyperlink"/>
    <w:basedOn w:val="DefaultParagraphFont"/>
    <w:uiPriority w:val="99"/>
    <w:semiHidden/>
    <w:unhideWhenUsed/>
    <w:rsid w:val="00142775"/>
    <w:rPr>
      <w:color w:val="0563C1" w:themeColor="hyperlink"/>
      <w:u w:val="single"/>
    </w:rPr>
  </w:style>
  <w:style w:type="paragraph" w:customStyle="1" w:styleId="yiv3165583693msonormal">
    <w:name w:val="yiv3165583693msonormal"/>
    <w:basedOn w:val="Normal"/>
    <w:rsid w:val="001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3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755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35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1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4159">
                                      <w:marLeft w:val="-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00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82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6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67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8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9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1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8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10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3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6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55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17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42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5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22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1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01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13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52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4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6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3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04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13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92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4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7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2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85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8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8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7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8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2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91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70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74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0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0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45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30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1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7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79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4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2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85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9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8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1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2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2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88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5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6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7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0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15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6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63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5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65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7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1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76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4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2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7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1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38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0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0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9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72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39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94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9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0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7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7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8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07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5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49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47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5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65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58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05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64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1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39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9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77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1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2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8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150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53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56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9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1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4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40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44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77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8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88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0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5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77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25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66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1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9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0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9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2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0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09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98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29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5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4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7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73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0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1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38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4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5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6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7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65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66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29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68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3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9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4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7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9112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6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7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80063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86891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40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83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62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5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72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26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567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54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09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7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0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37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0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5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2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8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6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13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Chappell</dc:creator>
  <cp:lastModifiedBy>Sharon Parker</cp:lastModifiedBy>
  <cp:revision>4</cp:revision>
  <cp:lastPrinted>2023-11-20T13:55:00Z</cp:lastPrinted>
  <dcterms:created xsi:type="dcterms:W3CDTF">2023-11-20T13:56:00Z</dcterms:created>
  <dcterms:modified xsi:type="dcterms:W3CDTF">2023-11-20T14:54:00Z</dcterms:modified>
</cp:coreProperties>
</file>